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7962"/>
        </w:tabs>
      </w:pPr>
      <w:r>
        <w:rPr>
          <w:noProof/>
          <w:lang w:bidi="ar-SA"/>
        </w:rPr>
        <w:drawing>
          <wp:anchor distT="0" distB="0" distL="0" distR="0" simplePos="0" relativeHeight="251756544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50452</wp:posOffset>
            </wp:positionV>
            <wp:extent cx="714032" cy="758736"/>
            <wp:effectExtent l="0" t="0" r="0" b="0"/>
            <wp:wrapNone/>
            <wp:docPr id="1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Kinderheim</w:t>
      </w:r>
      <w:proofErr w:type="spellEnd"/>
      <w:r>
        <w:rPr>
          <w:color w:val="231F20"/>
        </w:rPr>
        <w:t xml:space="preserve"> – centro di vacanza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 ragazzi</w:t>
      </w:r>
      <w:r>
        <w:rPr>
          <w:color w:val="231F20"/>
        </w:rPr>
        <w:tab/>
        <w:t>Allegato 18</w:t>
      </w:r>
    </w:p>
    <w:p w:rsidR="00847F01" w:rsidRDefault="00847F01">
      <w:pPr>
        <w:pStyle w:val="Corpodeltesto"/>
        <w:spacing w:before="7"/>
        <w:rPr>
          <w:i/>
          <w:sz w:val="26"/>
        </w:rPr>
      </w:pPr>
    </w:p>
    <w:p w:rsidR="00847F01" w:rsidRDefault="009109C3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1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6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8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8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2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1760"/>
        </w:tabs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662"/>
        </w:tabs>
        <w:spacing w:before="106"/>
        <w:ind w:left="2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071"/>
        </w:tabs>
        <w:spacing w:before="106"/>
        <w:ind w:left="8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2069"/>
        </w:tabs>
        <w:spacing w:before="106"/>
        <w:ind w:left="7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comuni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4" w:space="720" w:equalWidth="0">
            <w:col w:w="1761" w:space="40"/>
            <w:col w:w="1663" w:space="39"/>
            <w:col w:w="3072" w:space="40"/>
            <w:col w:w="3805"/>
          </w:cols>
        </w:sectPr>
      </w:pPr>
    </w:p>
    <w:p w:rsidR="00847F01" w:rsidRDefault="00847F01">
      <w:pPr>
        <w:pStyle w:val="Corpodeltesto"/>
        <w:spacing w:before="7"/>
        <w:rPr>
          <w:b/>
          <w:sz w:val="11"/>
        </w:rPr>
      </w:pPr>
    </w:p>
    <w:p w:rsidR="00847F01" w:rsidRDefault="009109C3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1037"/>
        <w:gridCol w:w="907"/>
      </w:tblGrid>
      <w:tr w:rsidR="00847F01">
        <w:trPr>
          <w:trHeight w:val="4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Senza</w:t>
            </w:r>
          </w:p>
          <w:p w:rsidR="00847F01" w:rsidRDefault="009109C3">
            <w:pPr>
              <w:pStyle w:val="TableParagraph"/>
              <w:spacing w:before="4" w:line="199" w:lineRule="exact"/>
              <w:ind w:left="27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bagno</w:t>
            </w:r>
            <w:proofErr w:type="gramEnd"/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(6)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2"/>
        </w:tabs>
      </w:pPr>
      <w:r>
        <w:rPr>
          <w:noProof/>
          <w:lang w:bidi="ar-SA"/>
        </w:rPr>
        <w:drawing>
          <wp:anchor distT="0" distB="0" distL="0" distR="0" simplePos="0" relativeHeight="251757568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80055</wp:posOffset>
            </wp:positionV>
            <wp:extent cx="714032" cy="758736"/>
            <wp:effectExtent l="0" t="0" r="0" b="0"/>
            <wp:wrapNone/>
            <wp:docPr id="1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Kinderheim</w:t>
      </w:r>
      <w:proofErr w:type="spellEnd"/>
      <w:r>
        <w:rPr>
          <w:color w:val="231F20"/>
        </w:rPr>
        <w:t xml:space="preserve"> – centro di vacanza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 ragazzi</w:t>
      </w:r>
      <w:r>
        <w:rPr>
          <w:color w:val="231F20"/>
        </w:rPr>
        <w:tab/>
        <w:t>Allegato 18</w:t>
      </w:r>
    </w:p>
    <w:p w:rsidR="00847F01" w:rsidRDefault="00847F01">
      <w:pPr>
        <w:pStyle w:val="Corpodeltesto"/>
        <w:spacing w:before="1"/>
        <w:rPr>
          <w:i/>
          <w:sz w:val="32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0"/>
        <w:rPr>
          <w:i/>
          <w:sz w:val="17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7"/>
        <w:rPr>
          <w:b/>
          <w:sz w:val="24"/>
        </w:rPr>
      </w:pPr>
    </w:p>
    <w:p w:rsidR="00847F01" w:rsidRDefault="009109C3">
      <w:pPr>
        <w:spacing w:before="106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47F01">
        <w:trPr>
          <w:trHeight w:val="446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(7)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201" w:lineRule="exact"/>
              <w:ind w:left="21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388" w:type="dxa"/>
          </w:tcPr>
          <w:p w:rsidR="00847F01" w:rsidRDefault="009109C3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847F01" w:rsidRDefault="009109C3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0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2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58592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1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231F20"/>
          <w:sz w:val="20"/>
        </w:rPr>
        <w:t>Kinderheim</w:t>
      </w:r>
      <w:proofErr w:type="spellEnd"/>
      <w:r>
        <w:rPr>
          <w:i/>
          <w:color w:val="231F20"/>
          <w:sz w:val="20"/>
        </w:rPr>
        <w:t xml:space="preserve"> – centro di vacanza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per ragazzi</w:t>
      </w:r>
      <w:r>
        <w:rPr>
          <w:i/>
          <w:color w:val="231F20"/>
          <w:sz w:val="20"/>
        </w:rPr>
        <w:tab/>
        <w:t>Allegato 18</w:t>
      </w:r>
    </w:p>
    <w:p w:rsidR="00847F01" w:rsidRDefault="00847F01">
      <w:pPr>
        <w:pStyle w:val="Corpodeltesto"/>
        <w:spacing w:before="6"/>
        <w:rPr>
          <w:i/>
          <w:sz w:val="2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"/>
        <w:rPr>
          <w:b/>
          <w:sz w:val="21"/>
        </w:rPr>
      </w:pPr>
    </w:p>
    <w:p w:rsidR="00847F01" w:rsidRDefault="009109C3">
      <w:pPr>
        <w:spacing w:before="112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7F01" w:rsidRDefault="00921DB0">
      <w:pPr>
        <w:spacing w:before="120" w:line="249" w:lineRule="auto"/>
        <w:ind w:left="442" w:right="8635"/>
        <w:rPr>
          <w:sz w:val="20"/>
        </w:rPr>
      </w:pPr>
      <w:r w:rsidRPr="00921D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48.2pt;margin-top:5.65pt;width:20.1pt;height:82.35pt;z-index:2517596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921DB0">
      <w:pPr>
        <w:spacing w:before="133" w:line="278" w:lineRule="auto"/>
        <w:ind w:left="407" w:right="7378"/>
        <w:rPr>
          <w:sz w:val="20"/>
        </w:rPr>
      </w:pPr>
      <w:r w:rsidRPr="00921DB0">
        <w:pict>
          <v:shape id="_x0000_s1047" type="#_x0000_t202" style="position:absolute;left:0;text-align:left;margin-left:248.4pt;margin-top:5.55pt;width:20.1pt;height:213.1pt;z-index:251760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2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61664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120924</wp:posOffset>
            </wp:positionV>
            <wp:extent cx="714032" cy="758736"/>
            <wp:effectExtent l="0" t="0" r="0" b="0"/>
            <wp:wrapNone/>
            <wp:docPr id="1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231F20"/>
          <w:sz w:val="20"/>
        </w:rPr>
        <w:t>Kinderheim</w:t>
      </w:r>
      <w:proofErr w:type="spellEnd"/>
      <w:r>
        <w:rPr>
          <w:i/>
          <w:color w:val="231F20"/>
          <w:sz w:val="20"/>
        </w:rPr>
        <w:t xml:space="preserve"> – centro di vacanza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per ragazzi</w:t>
      </w:r>
      <w:r>
        <w:rPr>
          <w:i/>
          <w:color w:val="231F20"/>
          <w:sz w:val="20"/>
        </w:rPr>
        <w:tab/>
        <w:t>Allegato 18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9109C3">
      <w:pPr>
        <w:spacing w:before="204"/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847F01">
      <w:pPr>
        <w:pStyle w:val="Corpodeltesto"/>
        <w:spacing w:before="6"/>
        <w:rPr>
          <w:b/>
          <w:sz w:val="33"/>
        </w:rPr>
      </w:pPr>
    </w:p>
    <w:p w:rsidR="00847F01" w:rsidRDefault="009109C3">
      <w:pPr>
        <w:pStyle w:val="Corpodeltesto"/>
        <w:spacing w:line="247" w:lineRule="auto"/>
        <w:ind w:left="343" w:right="1523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Kindeheimer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centri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vacanza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ragazzi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caratterizzate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clientela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costituita,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norma,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ragazzi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 età inferiore ai quattordici anni, aperte solitamente nei periodi di vacanze estive e/o invernali, finalizzate anche allo sviluppo sociale e pedagogico (LR 8/2017, art. 26, comma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1).</w:t>
      </w:r>
    </w:p>
    <w:p w:rsidR="00847F01" w:rsidRDefault="009109C3">
      <w:pPr>
        <w:pStyle w:val="Corpodeltesto"/>
        <w:spacing w:line="244" w:lineRule="auto"/>
        <w:ind w:left="343" w:right="1530"/>
        <w:jc w:val="both"/>
      </w:pPr>
      <w:r>
        <w:rPr>
          <w:color w:val="231F20"/>
          <w:w w:val="105"/>
        </w:rPr>
        <w:t xml:space="preserve">Nei </w:t>
      </w:r>
      <w:proofErr w:type="spellStart"/>
      <w:r>
        <w:rPr>
          <w:color w:val="231F20"/>
          <w:w w:val="105"/>
        </w:rPr>
        <w:t>Kinderheimer</w:t>
      </w:r>
      <w:proofErr w:type="spellEnd"/>
      <w:r>
        <w:rPr>
          <w:color w:val="231F20"/>
          <w:w w:val="105"/>
        </w:rPr>
        <w:t xml:space="preserve"> possono essere somministrati cibi e bevande limitatamente alle sole persone alloggiate ed è assicurata la presenza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continuativa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personale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specializzato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settore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pedagogico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personale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medico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26,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commi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3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847F01">
      <w:pPr>
        <w:pStyle w:val="Corpodeltesto"/>
        <w:spacing w:before="9"/>
      </w:pPr>
    </w:p>
    <w:p w:rsidR="00847F01" w:rsidRDefault="009109C3">
      <w:pPr>
        <w:pStyle w:val="Titolo71"/>
        <w:numPr>
          <w:ilvl w:val="0"/>
          <w:numId w:val="12"/>
        </w:numPr>
        <w:tabs>
          <w:tab w:val="left" w:pos="735"/>
        </w:tabs>
        <w:spacing w:before="1"/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4" w:line="247" w:lineRule="auto"/>
        <w:ind w:left="734" w:right="1524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Kindeheimer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centri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vacanza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ragazzi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classificati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un’unica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categoria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sulla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requisiti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minimi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obbligatori indicati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vigente,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particolare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 materia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igiene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sanità,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sicurezza,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urbanistica,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edilizia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prevenzione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7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4" w:lineRule="auto"/>
        <w:ind w:left="734" w:right="1521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12"/>
        </w:numPr>
        <w:tabs>
          <w:tab w:val="left" w:pos="735"/>
        </w:tabs>
        <w:spacing w:before="3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4"/>
        <w:ind w:left="734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 xml:space="preserve">” comprende sia le camere che le </w:t>
      </w:r>
      <w:proofErr w:type="gramStart"/>
      <w:r>
        <w:rPr>
          <w:color w:val="231F20"/>
          <w:w w:val="105"/>
        </w:rPr>
        <w:t>suite</w:t>
      </w:r>
      <w:proofErr w:type="gramEnd"/>
    </w:p>
    <w:p w:rsidR="00847F01" w:rsidRDefault="009109C3">
      <w:pPr>
        <w:pStyle w:val="Corpodeltesto"/>
        <w:spacing w:before="7" w:line="247" w:lineRule="auto"/>
        <w:ind w:left="734" w:right="1528"/>
        <w:jc w:val="both"/>
      </w:pPr>
      <w:r>
        <w:rPr>
          <w:color w:val="231F20"/>
          <w:w w:val="105"/>
        </w:rPr>
        <w:t xml:space="preserve">Nei I </w:t>
      </w:r>
      <w:proofErr w:type="spellStart"/>
      <w:r>
        <w:rPr>
          <w:color w:val="231F20"/>
          <w:w w:val="105"/>
        </w:rPr>
        <w:t>Kindeheimer</w:t>
      </w:r>
      <w:proofErr w:type="spellEnd"/>
      <w:r>
        <w:rPr>
          <w:color w:val="231F20"/>
          <w:w w:val="105"/>
        </w:rPr>
        <w:t xml:space="preserve"> – centri di vacanza per ragazzi le camere sono a uno</w:t>
      </w:r>
      <w:proofErr w:type="gramStart"/>
      <w:r>
        <w:rPr>
          <w:color w:val="231F20"/>
          <w:w w:val="105"/>
        </w:rPr>
        <w:t xml:space="preserve">, </w:t>
      </w:r>
      <w:proofErr w:type="gramEnd"/>
      <w:r>
        <w:rPr>
          <w:color w:val="231F20"/>
          <w:w w:val="105"/>
        </w:rPr>
        <w:t>due, tre, quattro e oltre quattro posti letto, nel rispetto delle dimensioni minime di cui alla Tabella P) allegata al Regolamento regionale n. 8/2018 (RR 8/2018, art. 8, comma 7).</w:t>
      </w:r>
    </w:p>
    <w:p w:rsidR="00847F01" w:rsidRDefault="009109C3">
      <w:pPr>
        <w:pStyle w:val="Titolo71"/>
        <w:numPr>
          <w:ilvl w:val="0"/>
          <w:numId w:val="12"/>
        </w:numPr>
        <w:tabs>
          <w:tab w:val="left" w:pos="733"/>
        </w:tabs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5" w:line="247" w:lineRule="auto"/>
        <w:ind w:left="734" w:right="1522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12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4"/>
        <w:ind w:left="734"/>
        <w:jc w:val="both"/>
      </w:pPr>
      <w:r>
        <w:rPr>
          <w:color w:val="231F20"/>
          <w:w w:val="105"/>
        </w:rPr>
        <w:t>Il bagno privato è posto all’interno della camera.</w:t>
      </w:r>
    </w:p>
    <w:p w:rsidR="00847F01" w:rsidRDefault="009109C3">
      <w:pPr>
        <w:pStyle w:val="Corpodeltesto"/>
        <w:spacing w:before="6" w:line="244" w:lineRule="auto"/>
        <w:ind w:left="734" w:right="1528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sola camera.</w:t>
      </w:r>
    </w:p>
    <w:p w:rsidR="00847F01" w:rsidRDefault="009109C3">
      <w:pPr>
        <w:pStyle w:val="Titolo71"/>
        <w:numPr>
          <w:ilvl w:val="0"/>
          <w:numId w:val="12"/>
        </w:numPr>
        <w:tabs>
          <w:tab w:val="left" w:pos="733"/>
        </w:tabs>
        <w:spacing w:before="3"/>
        <w:ind w:left="732" w:hanging="390"/>
      </w:pPr>
      <w:r>
        <w:rPr>
          <w:color w:val="231F20"/>
          <w:w w:val="105"/>
        </w:rPr>
        <w:t>Bagni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comuni</w:t>
      </w:r>
    </w:p>
    <w:p w:rsidR="00847F01" w:rsidRDefault="009109C3">
      <w:pPr>
        <w:pStyle w:val="Corpodeltesto"/>
        <w:spacing w:before="7" w:line="244" w:lineRule="auto"/>
        <w:ind w:left="731" w:right="1522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bagni</w:t>
      </w:r>
      <w:r>
        <w:rPr>
          <w:b/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comuni</w:t>
      </w:r>
      <w:r>
        <w:rPr>
          <w:b/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fruibili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servite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privato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riservato,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requisiti indicati al punto 1. della Tabella G) allegata al RR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8/2018.</w:t>
      </w:r>
    </w:p>
    <w:p w:rsidR="00847F01" w:rsidRDefault="009109C3">
      <w:pPr>
        <w:pStyle w:val="Titolo71"/>
        <w:numPr>
          <w:ilvl w:val="0"/>
          <w:numId w:val="12"/>
        </w:numPr>
        <w:tabs>
          <w:tab w:val="left" w:pos="732"/>
        </w:tabs>
        <w:spacing w:before="3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pStyle w:val="Corpodeltesto"/>
        <w:spacing w:before="4" w:line="247" w:lineRule="auto"/>
        <w:ind w:left="734" w:right="1529"/>
        <w:jc w:val="both"/>
      </w:pPr>
      <w:r>
        <w:rPr>
          <w:color w:val="231F20"/>
          <w:w w:val="105"/>
        </w:rPr>
        <w:t>Ai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“assumono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definizione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composte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distinti,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4"/>
          <w:w w:val="105"/>
        </w:rPr>
        <w:t xml:space="preserve"> </w:t>
      </w:r>
      <w:proofErr w:type="gramStart"/>
      <w:r>
        <w:rPr>
          <w:color w:val="231F20"/>
          <w:w w:val="105"/>
        </w:rPr>
        <w:t>uno</w:t>
      </w:r>
      <w:proofErr w:type="gramEnd"/>
      <w:r>
        <w:rPr>
          <w:color w:val="231F20"/>
          <w:w w:val="105"/>
        </w:rPr>
        <w:t xml:space="preserve"> allestito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salotto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igienici privati”.</w:t>
      </w:r>
    </w:p>
    <w:p w:rsidR="00847F01" w:rsidRDefault="009109C3">
      <w:pPr>
        <w:pStyle w:val="Titolo71"/>
        <w:numPr>
          <w:ilvl w:val="0"/>
          <w:numId w:val="12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singola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tripla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senza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2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Titolo71"/>
        <w:numPr>
          <w:ilvl w:val="0"/>
          <w:numId w:val="12"/>
        </w:numPr>
        <w:tabs>
          <w:tab w:val="left" w:pos="734"/>
          <w:tab w:val="left" w:pos="735"/>
        </w:tabs>
        <w:spacing w:before="7"/>
        <w:ind w:hanging="392"/>
      </w:pPr>
      <w:r>
        <w:rPr>
          <w:color w:val="231F20"/>
          <w:w w:val="105"/>
        </w:rPr>
        <w:t>Caratteristiche</w:t>
      </w:r>
    </w:p>
    <w:p w:rsidR="00847F01" w:rsidRPr="0050387C" w:rsidRDefault="009109C3" w:rsidP="0050387C">
      <w:pPr>
        <w:pStyle w:val="Corpodeltesto"/>
        <w:spacing w:before="4" w:line="247" w:lineRule="auto"/>
        <w:ind w:left="734" w:right="1522"/>
        <w:jc w:val="both"/>
        <w:rPr>
          <w:color w:val="231F20"/>
          <w:w w:val="105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RPr="0050387C" w:rsidSect="001B7EAA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53" w:rsidRDefault="001C0D53" w:rsidP="00847F01">
      <w:r>
        <w:separator/>
      </w:r>
    </w:p>
  </w:endnote>
  <w:endnote w:type="continuationSeparator" w:id="0">
    <w:p w:rsidR="001C0D53" w:rsidRDefault="001C0D53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DB0" w:rsidRPr="00921D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DB0" w:rsidRPr="00921D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53" w:rsidRDefault="001C0D53" w:rsidP="00847F01">
      <w:r>
        <w:separator/>
      </w:r>
    </w:p>
  </w:footnote>
  <w:footnote w:type="continuationSeparator" w:id="0">
    <w:p w:rsidR="001C0D53" w:rsidRDefault="001C0D53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921DB0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921DB0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242C5"/>
    <w:rsid w:val="00056E48"/>
    <w:rsid w:val="00066079"/>
    <w:rsid w:val="000A67F4"/>
    <w:rsid w:val="000C0D86"/>
    <w:rsid w:val="000C33A1"/>
    <w:rsid w:val="000C4093"/>
    <w:rsid w:val="0017783D"/>
    <w:rsid w:val="001B7EAA"/>
    <w:rsid w:val="001C0D53"/>
    <w:rsid w:val="002175F3"/>
    <w:rsid w:val="0025056C"/>
    <w:rsid w:val="0027732D"/>
    <w:rsid w:val="00277351"/>
    <w:rsid w:val="0038604F"/>
    <w:rsid w:val="00396C2C"/>
    <w:rsid w:val="00405A7C"/>
    <w:rsid w:val="004A5D64"/>
    <w:rsid w:val="0050387C"/>
    <w:rsid w:val="00561E1D"/>
    <w:rsid w:val="005E51A6"/>
    <w:rsid w:val="005F7430"/>
    <w:rsid w:val="00650CA9"/>
    <w:rsid w:val="006C23C8"/>
    <w:rsid w:val="006D1548"/>
    <w:rsid w:val="00754892"/>
    <w:rsid w:val="007934C0"/>
    <w:rsid w:val="007E2C3D"/>
    <w:rsid w:val="007E7D7A"/>
    <w:rsid w:val="00847F01"/>
    <w:rsid w:val="00886C8C"/>
    <w:rsid w:val="00892BCD"/>
    <w:rsid w:val="008A762F"/>
    <w:rsid w:val="009109C3"/>
    <w:rsid w:val="00921DB0"/>
    <w:rsid w:val="00953926"/>
    <w:rsid w:val="00973909"/>
    <w:rsid w:val="009C2B62"/>
    <w:rsid w:val="009F5C6E"/>
    <w:rsid w:val="00A15E16"/>
    <w:rsid w:val="00A34460"/>
    <w:rsid w:val="00A41616"/>
    <w:rsid w:val="00A54928"/>
    <w:rsid w:val="00AB74B2"/>
    <w:rsid w:val="00AD4B66"/>
    <w:rsid w:val="00B2229A"/>
    <w:rsid w:val="00B967BF"/>
    <w:rsid w:val="00BA00AA"/>
    <w:rsid w:val="00C92475"/>
    <w:rsid w:val="00D07147"/>
    <w:rsid w:val="00D128F2"/>
    <w:rsid w:val="00D4750F"/>
    <w:rsid w:val="00D6259A"/>
    <w:rsid w:val="00DA65F5"/>
    <w:rsid w:val="00EF4D21"/>
    <w:rsid w:val="00F97D46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2019-05-20T13:59:00Z</dcterms:created>
  <dcterms:modified xsi:type="dcterms:W3CDTF">2019-05-20T14:55:00Z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